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Certyfikat #BEZHEJTU to innowacyjny system taksowania, który ma na celu poprawę jakości interakcji w mediach społecznościowych, promując otwartość, tolerancję i szacunek wobec innych użytkowników. Certyfikat jest dostępny dla wszystkich kont firmowych na platformach społecznościowych, które identyfikują się z inicjatywą walki z mową nienawiści w cyberprzestrzeni. Certyfikat #BEZHEJTU stanowi ważny krok w kierunku bardziej przyjaznej i konstruktywnej komunikacji w sieci, wspierając środowiska online w tworzeniu pozytywnej i bezpiecznej atmosfery dla wszystkich użytkowników.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Jak zadania spełnia certyfikat #BEZHEJTU?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Podnoszenie jakości dyskusji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4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Certyfikat #BEZHEJTU promuje konta w mediach społecznościowych, które stawiają na merytoryczną i kulturalną wymianę zdań. W praktyce oznacza to, że na certyfikowanych stronach moderacja treści jest skuteczna, a interakcje są na wysokim poziomie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Promowanie otwartości i tolerancji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6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Certyfikowane strony zobowiązują się do promowania wartości takich jak kultura i szacunek, wolność i dążenie do poprawy. W ten sposób użytkownicy mogą czuć się bezpieczniej i bardziej komfortowo, uczestnicząc w dyskusjach online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Bezpieczeństwo i dobrostan cyfrowy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Certyfikat #BEZHEJTU wyznacza standardy bezpieczeństwa, które pomagają chronić użytkowników przed hejtem, nękaniem i innymi formami agresji w sieci. Dzięki temu platformy te stają się bardziej przyjazne i bezpieczne dla wszystkich użytkowników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Jakie korzyści płyną z posiadania certyfikatu #BEZHEJTU?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Lepsza reputacja</w:t>
      </w:r>
      <w:r w:rsidDel="00000000" w:rsidR="00000000" w:rsidRPr="00000000">
        <w:rPr>
          <w:rtl w:val="0"/>
        </w:rPr>
        <w:t xml:space="preserve">: Strony posiadające certyfikat #BEZHEJTU są postrzegane jako bardziej wiarygodne i odpowiedzialne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Większe zaangażowanie użytkowników</w:t>
      </w:r>
      <w:r w:rsidDel="00000000" w:rsidR="00000000" w:rsidRPr="00000000">
        <w:rPr>
          <w:rtl w:val="0"/>
        </w:rPr>
        <w:t xml:space="preserve">: Użytkownicy chętniej angażują się w dyskusje na platformach, gdzie czują się szanowani i bezpieczni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Ograniczenie mowy nienawiści</w:t>
      </w:r>
      <w:r w:rsidDel="00000000" w:rsidR="00000000" w:rsidRPr="00000000">
        <w:rPr>
          <w:rtl w:val="0"/>
        </w:rPr>
        <w:t xml:space="preserve">: Dzięki skutecznej moderacji i promowaniu pozytywnych wartości, certyfikat pomaga w znacznym ograniczeniu mowy nienawiści w przestrzeni cyfrowej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FE3DAD8FC9654CBA7D408644C0B4FF" ma:contentTypeVersion="15" ma:contentTypeDescription="Utwórz nowy dokument." ma:contentTypeScope="" ma:versionID="ca85911a99d29890f991c9fafbff3465">
  <xsd:schema xmlns:xsd="http://www.w3.org/2001/XMLSchema" xmlns:xs="http://www.w3.org/2001/XMLSchema" xmlns:p="http://schemas.microsoft.com/office/2006/metadata/properties" xmlns:ns2="ee454c6e-207d-4f68-9021-ad8c38bae403" xmlns:ns3="759a2f89-fc80-48aa-9bc0-24b9d066d61d" targetNamespace="http://schemas.microsoft.com/office/2006/metadata/properties" ma:root="true" ma:fieldsID="b2bbec45c092f5b2918b5566f402d1b3" ns2:_="" ns3:_="">
    <xsd:import namespace="ee454c6e-207d-4f68-9021-ad8c38bae403"/>
    <xsd:import namespace="759a2f89-fc80-48aa-9bc0-24b9d066d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454c6e-207d-4f68-9021-ad8c38bae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11cb30b6-cffe-4587-b514-c0ae54542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9a2f89-fc80-48aa-9bc0-24b9d066d61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197b52-16b1-4143-bd2b-6a49a3661c9c}" ma:internalName="TaxCatchAll" ma:showField="CatchAllData" ma:web="759a2f89-fc80-48aa-9bc0-24b9d066d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454c6e-207d-4f68-9021-ad8c38bae403">
      <Terms xmlns="http://schemas.microsoft.com/office/infopath/2007/PartnerControls"/>
    </lcf76f155ced4ddcb4097134ff3c332f>
    <TaxCatchAll xmlns="759a2f89-fc80-48aa-9bc0-24b9d066d61d" xsi:nil="true"/>
  </documentManagement>
</p:properties>
</file>

<file path=customXml/itemProps1.xml><?xml version="1.0" encoding="utf-8"?>
<ds:datastoreItem xmlns:ds="http://schemas.openxmlformats.org/officeDocument/2006/customXml" ds:itemID="{3B39AAE5-6AD4-4BA5-8408-4D33869EA4E0}"/>
</file>

<file path=customXml/itemProps2.xml><?xml version="1.0" encoding="utf-8"?>
<ds:datastoreItem xmlns:ds="http://schemas.openxmlformats.org/officeDocument/2006/customXml" ds:itemID="{91D97F69-845A-4660-8BCD-447BF498D720}"/>
</file>

<file path=customXml/itemProps3.xml><?xml version="1.0" encoding="utf-8"?>
<ds:datastoreItem xmlns:ds="http://schemas.openxmlformats.org/officeDocument/2006/customXml" ds:itemID="{C2C31B24-ECEE-49B3-967B-50B3D8A23E6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0x01010042FE3DAD8FC9654CBA7D408644C0B4FF</vt:lpwstr>
  </property>
</Properties>
</file>